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5"/>
        <w:gridCol w:w="6670"/>
      </w:tblGrid>
      <w:tr w:rsidR="007C32D9" w:rsidRPr="00EE18F6" w:rsidTr="00F016DA">
        <w:trPr>
          <w:tblCellSpacing w:w="20" w:type="dxa"/>
        </w:trPr>
        <w:tc>
          <w:tcPr>
            <w:tcW w:w="1411" w:type="pct"/>
          </w:tcPr>
          <w:p w:rsidR="007C32D9" w:rsidRPr="00F016DA" w:rsidRDefault="007C32D9" w:rsidP="00A969F0">
            <w:pPr>
              <w:rPr>
                <w:sz w:val="22"/>
                <w:szCs w:val="22"/>
              </w:rPr>
            </w:pPr>
            <w:r w:rsidRPr="00F016DA">
              <w:rPr>
                <w:sz w:val="22"/>
                <w:szCs w:val="22"/>
              </w:rPr>
              <w:t xml:space="preserve">Datum:  </w:t>
            </w:r>
            <w:r w:rsidR="00960CDD" w:rsidRPr="00F016DA">
              <w:rPr>
                <w:sz w:val="22"/>
                <w:szCs w:val="22"/>
              </w:rPr>
              <w:t xml:space="preserve"> </w:t>
            </w:r>
            <w:r w:rsidR="00A969F0">
              <w:rPr>
                <w:sz w:val="22"/>
                <w:szCs w:val="22"/>
              </w:rPr>
              <w:t>(</w:t>
            </w:r>
            <w:r w:rsidR="003A66EE">
              <w:rPr>
                <w:sz w:val="22"/>
                <w:szCs w:val="22"/>
              </w:rPr>
              <w:t>8/5</w:t>
            </w:r>
            <w:bookmarkStart w:id="0" w:name="_GoBack"/>
            <w:bookmarkEnd w:id="0"/>
            <w:r w:rsidR="00960CDD" w:rsidRPr="00F016DA">
              <w:rPr>
                <w:sz w:val="22"/>
                <w:szCs w:val="22"/>
              </w:rPr>
              <w:t xml:space="preserve"> </w:t>
            </w:r>
            <w:r w:rsidR="00A969F0">
              <w:rPr>
                <w:sz w:val="22"/>
                <w:szCs w:val="22"/>
              </w:rPr>
              <w:t>–</w:t>
            </w:r>
            <w:r w:rsidR="00960CDD" w:rsidRPr="00F016DA">
              <w:rPr>
                <w:sz w:val="22"/>
                <w:szCs w:val="22"/>
              </w:rPr>
              <w:t xml:space="preserve"> 20</w:t>
            </w:r>
            <w:r w:rsidR="003B779A" w:rsidRPr="00F016DA">
              <w:rPr>
                <w:sz w:val="22"/>
                <w:szCs w:val="22"/>
              </w:rPr>
              <w:t>13</w:t>
            </w:r>
            <w:r w:rsidR="00A969F0">
              <w:rPr>
                <w:sz w:val="22"/>
                <w:szCs w:val="22"/>
              </w:rPr>
              <w:t>)</w:t>
            </w:r>
            <w:r w:rsidRPr="00F016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5" w:type="pct"/>
          </w:tcPr>
          <w:p w:rsidR="007C32D9" w:rsidRPr="00F016DA" w:rsidRDefault="007C32D9" w:rsidP="004B4BB2">
            <w:pPr>
              <w:jc w:val="right"/>
              <w:rPr>
                <w:b/>
                <w:sz w:val="22"/>
                <w:szCs w:val="22"/>
              </w:rPr>
            </w:pPr>
            <w:r w:rsidRPr="00F016DA">
              <w:rPr>
                <w:b/>
                <w:sz w:val="22"/>
                <w:szCs w:val="22"/>
              </w:rPr>
              <w:t>Projekt</w:t>
            </w:r>
            <w:r w:rsidR="004B4BB2">
              <w:rPr>
                <w:b/>
                <w:sz w:val="22"/>
                <w:szCs w:val="22"/>
              </w:rPr>
              <w:t xml:space="preserve"> </w:t>
            </w:r>
            <w:r w:rsidRPr="00F016DA">
              <w:rPr>
                <w:b/>
                <w:sz w:val="22"/>
                <w:szCs w:val="22"/>
              </w:rPr>
              <w:t xml:space="preserve">OBOGATENO UČENJE TUJIH JEZIKOV </w:t>
            </w:r>
            <w:r w:rsidR="00087D7B" w:rsidRPr="00F016DA">
              <w:rPr>
                <w:b/>
                <w:sz w:val="22"/>
                <w:szCs w:val="22"/>
              </w:rPr>
              <w:t>II</w:t>
            </w:r>
          </w:p>
        </w:tc>
      </w:tr>
    </w:tbl>
    <w:p w:rsidR="004B4BB2" w:rsidRDefault="004B4BB2" w:rsidP="004B4BB2">
      <w:pPr>
        <w:rPr>
          <w:rFonts w:ascii="Tahoma" w:hAnsi="Tahoma" w:cs="Tahoma"/>
          <w:b/>
          <w:sz w:val="22"/>
          <w:szCs w:val="22"/>
        </w:rPr>
      </w:pPr>
    </w:p>
    <w:p w:rsidR="00BF42C3" w:rsidRDefault="00BF42C3" w:rsidP="00F01009">
      <w:pPr>
        <w:jc w:val="center"/>
        <w:rPr>
          <w:rFonts w:ascii="Tahoma" w:hAnsi="Tahoma" w:cs="Tahoma"/>
          <w:b/>
          <w:sz w:val="22"/>
          <w:szCs w:val="22"/>
        </w:rPr>
      </w:pPr>
      <w:r w:rsidRPr="004B4BB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r w:rsidR="00F01009">
        <w:rPr>
          <w:rFonts w:ascii="Tahoma" w:hAnsi="Tahoma" w:cs="Tahoma"/>
          <w:b/>
          <w:sz w:val="22"/>
          <w:szCs w:val="22"/>
        </w:rPr>
        <w:t>PriŠ</w:t>
      </w:r>
      <w:r w:rsidR="00111873">
        <w:rPr>
          <w:rFonts w:ascii="Tahoma" w:hAnsi="Tahoma" w:cs="Tahoma"/>
          <w:b/>
          <w:sz w:val="22"/>
          <w:szCs w:val="22"/>
        </w:rPr>
        <w:t xml:space="preserve"> (USP-ModŠ)</w:t>
      </w:r>
    </w:p>
    <w:p w:rsidR="00F01009" w:rsidRDefault="00F01009" w:rsidP="00F01009">
      <w:pPr>
        <w:jc w:val="center"/>
        <w:rPr>
          <w:b/>
          <w:sz w:val="22"/>
          <w:szCs w:val="22"/>
        </w:rPr>
      </w:pPr>
    </w:p>
    <w:tbl>
      <w:tblPr>
        <w:tblStyle w:val="TableGrid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87"/>
        <w:gridCol w:w="2798"/>
      </w:tblGrid>
      <w:tr w:rsidR="00A22B5F" w:rsidRPr="00351CB4" w:rsidTr="00A22B5F">
        <w:tc>
          <w:tcPr>
            <w:tcW w:w="3493" w:type="pct"/>
            <w:shd w:val="clear" w:color="auto" w:fill="D9D9D9" w:themeFill="background1" w:themeFillShade="D9"/>
          </w:tcPr>
          <w:p w:rsidR="00A22B5F" w:rsidRDefault="00A22B5F" w:rsidP="002B0E93">
            <w:pPr>
              <w:rPr>
                <w:sz w:val="22"/>
                <w:szCs w:val="22"/>
              </w:rPr>
            </w:pP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OPAZOVALNI PROTOKOL/OBRAZEC št. </w:t>
            </w:r>
            <w:r w:rsidR="00C56E9D">
              <w:rPr>
                <w:rFonts w:ascii="Tahoma" w:hAnsi="Tahoma" w:cs="Tahoma"/>
                <w:b/>
                <w:sz w:val="28"/>
                <w:szCs w:val="40"/>
              </w:rPr>
              <w:t>1</w:t>
            </w: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:rsidR="00A22B5F" w:rsidRPr="00351CB4" w:rsidRDefault="00A22B5F" w:rsidP="002B0E93">
            <w:pPr>
              <w:rPr>
                <w:b/>
                <w:sz w:val="22"/>
                <w:szCs w:val="22"/>
              </w:rPr>
            </w:pPr>
            <w:r w:rsidRPr="00351CB4">
              <w:rPr>
                <w:rFonts w:ascii="Tahoma" w:hAnsi="Tahoma" w:cs="Tahoma"/>
                <w:b/>
                <w:sz w:val="22"/>
                <w:szCs w:val="40"/>
              </w:rPr>
              <w:t>Opazovalec:</w:t>
            </w:r>
          </w:p>
        </w:tc>
      </w:tr>
    </w:tbl>
    <w:p w:rsidR="00E44F34" w:rsidRDefault="00E44F34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936"/>
        <w:gridCol w:w="3665"/>
        <w:gridCol w:w="3684"/>
      </w:tblGrid>
      <w:tr w:rsidR="00AF04F4" w:rsidRPr="003F59CB" w:rsidTr="0007452B">
        <w:tc>
          <w:tcPr>
            <w:tcW w:w="1029" w:type="pct"/>
          </w:tcPr>
          <w:p w:rsidR="00AF04F4" w:rsidRDefault="00AF04F4" w:rsidP="00FE2BED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3907" w:type="pct"/>
            <w:gridSpan w:val="2"/>
          </w:tcPr>
          <w:p w:rsidR="00AF04F4" w:rsidRPr="003F59CB" w:rsidRDefault="00AF04F4" w:rsidP="0007452B">
            <w:pPr>
              <w:rPr>
                <w:b/>
                <w:sz w:val="22"/>
                <w:szCs w:val="21"/>
              </w:rPr>
            </w:pPr>
          </w:p>
        </w:tc>
      </w:tr>
      <w:tr w:rsidR="00AF04F4" w:rsidRPr="003F59CB" w:rsidTr="0007452B">
        <w:tc>
          <w:tcPr>
            <w:tcW w:w="1029" w:type="pct"/>
          </w:tcPr>
          <w:p w:rsidR="00AF04F4" w:rsidRPr="009600D6" w:rsidRDefault="00AF04F4" w:rsidP="00AF04F4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07" w:type="pct"/>
            <w:gridSpan w:val="2"/>
          </w:tcPr>
          <w:p w:rsidR="00AF04F4" w:rsidRPr="003F59CB" w:rsidRDefault="00AF04F4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AF04F4" w:rsidRPr="003F59CB" w:rsidTr="0007452B">
        <w:trPr>
          <w:trHeight w:val="217"/>
        </w:trPr>
        <w:tc>
          <w:tcPr>
            <w:tcW w:w="1029" w:type="pct"/>
            <w:vMerge w:val="restart"/>
          </w:tcPr>
          <w:p w:rsidR="00C56E9D" w:rsidRPr="00C56E9D" w:rsidRDefault="0007452B" w:rsidP="00C56E9D">
            <w:p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Poučevalni tim</w:t>
            </w:r>
            <w:r w:rsidR="00AF04F4" w:rsidRPr="00C56E9D">
              <w:rPr>
                <w:b/>
                <w:sz w:val="22"/>
                <w:szCs w:val="22"/>
              </w:rPr>
              <w:t xml:space="preserve"> </w:t>
            </w:r>
          </w:p>
          <w:p w:rsidR="00AF04F4" w:rsidRPr="00C56E9D" w:rsidRDefault="00AF04F4" w:rsidP="00C56E9D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Predmet</w:t>
            </w:r>
            <w:r w:rsidR="00C56E9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48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</w:p>
        </w:tc>
        <w:tc>
          <w:tcPr>
            <w:tcW w:w="1938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</w:p>
        </w:tc>
      </w:tr>
      <w:tr w:rsidR="00AF04F4" w:rsidRPr="003F59CB" w:rsidTr="0007452B">
        <w:trPr>
          <w:trHeight w:val="217"/>
        </w:trPr>
        <w:tc>
          <w:tcPr>
            <w:tcW w:w="1029" w:type="pct"/>
            <w:vMerge/>
          </w:tcPr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1948" w:type="pct"/>
          </w:tcPr>
          <w:p w:rsidR="00AF04F4" w:rsidRPr="00C56E9D" w:rsidRDefault="00AF04F4" w:rsidP="00C56E9D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  <w:tc>
          <w:tcPr>
            <w:tcW w:w="1938" w:type="pct"/>
          </w:tcPr>
          <w:p w:rsidR="00AF04F4" w:rsidRPr="00C56E9D" w:rsidRDefault="00AF04F4" w:rsidP="00C56E9D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</w:tr>
      <w:tr w:rsidR="00AF04F4" w:rsidRPr="003F59CB" w:rsidTr="0007452B">
        <w:tc>
          <w:tcPr>
            <w:tcW w:w="1029" w:type="pct"/>
          </w:tcPr>
          <w:p w:rsidR="00AF04F4" w:rsidRPr="003F59CB" w:rsidRDefault="00AF04F4" w:rsidP="00AF04F4">
            <w:pPr>
              <w:rPr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Dijaki</w:t>
            </w:r>
            <w:r>
              <w:rPr>
                <w:b/>
                <w:sz w:val="22"/>
                <w:szCs w:val="22"/>
              </w:rPr>
              <w:t xml:space="preserve"> -  Oddelek</w:t>
            </w:r>
          </w:p>
        </w:tc>
        <w:tc>
          <w:tcPr>
            <w:tcW w:w="3907" w:type="pct"/>
            <w:gridSpan w:val="2"/>
          </w:tcPr>
          <w:p w:rsidR="00AF04F4" w:rsidRPr="003F59CB" w:rsidRDefault="00AF04F4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</w:tbl>
    <w:p w:rsidR="00E44F34" w:rsidRDefault="00E44F34" w:rsidP="00E44F34">
      <w:pPr>
        <w:jc w:val="both"/>
        <w:rPr>
          <w:sz w:val="22"/>
        </w:rPr>
      </w:pPr>
    </w:p>
    <w:p w:rsidR="00E44F34" w:rsidRPr="00A864A9" w:rsidRDefault="00E44F34" w:rsidP="00CA4114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korak:</w:t>
      </w:r>
      <w:r w:rsidRPr="00A864A9">
        <w:rPr>
          <w:rFonts w:ascii="Tahoma" w:hAnsi="Tahoma" w:cs="Tahoma"/>
          <w:b/>
          <w:sz w:val="22"/>
        </w:rPr>
        <w:tab/>
        <w:t>PRIPRAVA NA OPAZOVANJE</w:t>
      </w:r>
    </w:p>
    <w:p w:rsidR="00E44F34" w:rsidRDefault="00E44F34" w:rsidP="00E44F34">
      <w:pPr>
        <w:jc w:val="both"/>
        <w:rPr>
          <w:sz w:val="22"/>
        </w:rPr>
      </w:pPr>
    </w:p>
    <w:p w:rsidR="00E44F34" w:rsidRPr="00E90FDD" w:rsidRDefault="00E44F34" w:rsidP="00E44F34">
      <w:pPr>
        <w:jc w:val="both"/>
        <w:rPr>
          <w:b/>
          <w:sz w:val="22"/>
        </w:rPr>
      </w:pPr>
      <w:r w:rsidRPr="00361964">
        <w:rPr>
          <w:sz w:val="22"/>
        </w:rPr>
        <w:t>Preden</w:t>
      </w:r>
      <w:r>
        <w:rPr>
          <w:sz w:val="22"/>
        </w:rPr>
        <w:t xml:space="preserve"> </w:t>
      </w:r>
      <w:r w:rsidR="00923A1C">
        <w:rPr>
          <w:sz w:val="22"/>
        </w:rPr>
        <w:t>začnete z opazovanjem,</w:t>
      </w:r>
      <w:r>
        <w:rPr>
          <w:sz w:val="22"/>
        </w:rPr>
        <w:t xml:space="preserve"> na hitro </w:t>
      </w:r>
      <w:r w:rsidR="002C570B">
        <w:rPr>
          <w:sz w:val="22"/>
        </w:rPr>
        <w:t>preberite spodnje besedilo o</w:t>
      </w:r>
      <w:r>
        <w:rPr>
          <w:sz w:val="22"/>
        </w:rPr>
        <w:t xml:space="preserve"> temeljn</w:t>
      </w:r>
      <w:r w:rsidR="002C570B">
        <w:rPr>
          <w:sz w:val="22"/>
        </w:rPr>
        <w:t>ih</w:t>
      </w:r>
      <w:r>
        <w:rPr>
          <w:sz w:val="22"/>
        </w:rPr>
        <w:t xml:space="preserve"> </w:t>
      </w:r>
      <w:r w:rsidRPr="00923A1C">
        <w:rPr>
          <w:rFonts w:ascii="Tahoma" w:hAnsi="Tahoma" w:cs="Tahoma"/>
          <w:b/>
          <w:sz w:val="22"/>
        </w:rPr>
        <w:t>ZNAČILNOSTI</w:t>
      </w:r>
      <w:r w:rsidR="002C570B" w:rsidRPr="00923A1C">
        <w:rPr>
          <w:rFonts w:ascii="Tahoma" w:hAnsi="Tahoma" w:cs="Tahoma"/>
          <w:b/>
          <w:sz w:val="22"/>
        </w:rPr>
        <w:t>H</w:t>
      </w:r>
      <w:r w:rsidRPr="00923A1C">
        <w:rPr>
          <w:rFonts w:ascii="Tahoma" w:hAnsi="Tahoma" w:cs="Tahoma"/>
          <w:b/>
          <w:sz w:val="22"/>
        </w:rPr>
        <w:t xml:space="preserve"> </w:t>
      </w:r>
      <w:r w:rsidR="002C570B" w:rsidRPr="00923A1C">
        <w:rPr>
          <w:rFonts w:ascii="Tahoma" w:hAnsi="Tahoma" w:cs="Tahoma"/>
          <w:b/>
          <w:sz w:val="22"/>
        </w:rPr>
        <w:t xml:space="preserve">pedagoškega </w:t>
      </w:r>
      <w:r w:rsidRPr="00923A1C">
        <w:rPr>
          <w:rFonts w:ascii="Tahoma" w:hAnsi="Tahoma" w:cs="Tahoma"/>
          <w:b/>
          <w:sz w:val="22"/>
        </w:rPr>
        <w:t>OPAZOVANJA POUKA</w:t>
      </w:r>
      <w:r>
        <w:rPr>
          <w:rStyle w:val="FootnoteReference"/>
          <w:b/>
          <w:sz w:val="22"/>
        </w:rPr>
        <w:footnoteReference w:id="1"/>
      </w:r>
      <w:r w:rsidRPr="0004144A">
        <w:rPr>
          <w:sz w:val="22"/>
        </w:rPr>
        <w:t>:</w:t>
      </w:r>
    </w:p>
    <w:p w:rsidR="00E44F34" w:rsidRDefault="00E44F34" w:rsidP="00E44F34">
      <w:pPr>
        <w:pStyle w:val="ListNumber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tbl>
      <w:tblPr>
        <w:tblW w:w="9377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E44F34" w:rsidRPr="00DC7809" w:rsidTr="00AF04F4">
        <w:trPr>
          <w:tblCellSpacing w:w="20" w:type="dxa"/>
        </w:trPr>
        <w:tc>
          <w:tcPr>
            <w:tcW w:w="9297" w:type="dxa"/>
            <w:shd w:val="clear" w:color="auto" w:fill="FFFFFF" w:themeFill="background1"/>
          </w:tcPr>
          <w:p w:rsidR="00E44F34" w:rsidRPr="00242C0D" w:rsidRDefault="00E44F34" w:rsidP="005306AB">
            <w:p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PODROČJA/VIDIKI OPAZOVANJA </w:t>
            </w:r>
            <w:r w:rsidRPr="00242C0D">
              <w:rPr>
                <w:rFonts w:ascii="Arial Narrow" w:hAnsi="Arial Narrow"/>
                <w:sz w:val="19"/>
                <w:szCs w:val="19"/>
              </w:rPr>
              <w:t>(opazujemo zunanje pojave, to so delovanja, ravnanja, odzive).</w:t>
            </w:r>
          </w:p>
          <w:p w:rsidR="00C56E9D" w:rsidRDefault="00C56E9D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Splošni vidiki:</w:t>
            </w:r>
          </w:p>
          <w:p w:rsidR="00E44F34" w:rsidRPr="00242C0D" w:rsidRDefault="00E44F34" w:rsidP="00CA411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učiteljeva ravnanja in odzivi, npr. vodenje pogovora, dajanje navodil, usmerjanje pri skupinskem delu ... </w:t>
            </w:r>
          </w:p>
          <w:p w:rsidR="00E44F34" w:rsidRPr="00242C0D" w:rsidRDefault="00E44F34" w:rsidP="00CA4114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učenčeva ravnanja in odzivi: npr. verbalna in neverbalna komunikacija, ozračje v razredu ...</w:t>
            </w:r>
          </w:p>
          <w:p w:rsidR="00C56E9D" w:rsidRDefault="00C56E9D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Didaktični vidiki:</w:t>
            </w:r>
          </w:p>
          <w:p w:rsidR="00E44F34" w:rsidRPr="00242C0D" w:rsidRDefault="00E44F34" w:rsidP="00CA4114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zasnova in izvedba poteka učne ure (organizacija, faze …),</w:t>
            </w:r>
          </w:p>
          <w:p w:rsidR="00E44F34" w:rsidRPr="00923A1C" w:rsidRDefault="00E44F34" w:rsidP="00CA4114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/>
                <w:sz w:val="19"/>
                <w:szCs w:val="19"/>
              </w:rPr>
            </w:pPr>
            <w:r w:rsidRPr="00923A1C">
              <w:rPr>
                <w:rFonts w:ascii="Arial Narrow" w:hAnsi="Arial Narrow"/>
                <w:sz w:val="19"/>
                <w:szCs w:val="19"/>
              </w:rPr>
              <w:t>uporaba pristopov, metod, oblik dela in učenih sredstev,</w:t>
            </w:r>
            <w:r w:rsidR="00923A1C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923A1C">
              <w:rPr>
                <w:rFonts w:ascii="Arial Narrow" w:hAnsi="Arial Narrow"/>
                <w:sz w:val="19"/>
                <w:szCs w:val="19"/>
              </w:rPr>
              <w:t>idr.</w:t>
            </w:r>
          </w:p>
          <w:p w:rsidR="00E44F34" w:rsidRPr="00242C0D" w:rsidRDefault="00E44F34" w:rsidP="005306AB">
            <w:pPr>
              <w:rPr>
                <w:rFonts w:ascii="Cambria" w:hAnsi="Cambria"/>
                <w:b/>
                <w:sz w:val="19"/>
                <w:szCs w:val="19"/>
              </w:rPr>
            </w:pPr>
          </w:p>
          <w:p w:rsidR="00E44F34" w:rsidRDefault="00E44F34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ZAPISOVANJE OPAŽANJ:</w:t>
            </w:r>
          </w:p>
          <w:p w:rsidR="00C56E9D" w:rsidRPr="00242C0D" w:rsidRDefault="00C56E9D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CA4114">
            <w:pPr>
              <w:numPr>
                <w:ilvl w:val="0"/>
                <w:numId w:val="7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Odprto/Prosto ali besedno zapisovanje</w:t>
            </w:r>
            <w:r w:rsidRPr="00242C0D">
              <w:rPr>
                <w:rFonts w:ascii="Arial Narrow" w:hAnsi="Arial Narrow"/>
                <w:sz w:val="19"/>
                <w:szCs w:val="19"/>
              </w:rPr>
              <w:t>: s svojimi besedami opišemo situacije, ki ustrezajo vnaprej postavljenim vprašanjem (dnevniki razmišljanj, zapisovanje kritičnih dogodkov, anekdotski zapisi …);</w:t>
            </w:r>
          </w:p>
          <w:p w:rsidR="00E44F34" w:rsidRPr="00242C0D" w:rsidRDefault="00E44F34" w:rsidP="00CA4114">
            <w:pPr>
              <w:numPr>
                <w:ilvl w:val="0"/>
                <w:numId w:val="7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Zaprto/Polodprto zapisovanje (izbira odgovora oz. dopolnjevanje) </w:t>
            </w:r>
            <w:r w:rsidRPr="00242C0D">
              <w:rPr>
                <w:rFonts w:ascii="Arial Narrow" w:hAnsi="Arial Narrow"/>
                <w:sz w:val="19"/>
                <w:szCs w:val="19"/>
              </w:rPr>
              <w:t>:</w:t>
            </w:r>
          </w:p>
          <w:p w:rsidR="00E44F34" w:rsidRPr="00242C0D" w:rsidRDefault="00E44F34" w:rsidP="00CA4114">
            <w:pPr>
              <w:numPr>
                <w:ilvl w:val="0"/>
                <w:numId w:val="8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T.i.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 »ček« liste </w:t>
            </w:r>
            <w:r w:rsidRPr="00242C0D">
              <w:rPr>
                <w:rFonts w:ascii="Arial Narrow" w:hAnsi="Arial Narrow"/>
                <w:sz w:val="19"/>
                <w:szCs w:val="19"/>
              </w:rPr>
              <w:t>(kategorizacija informacij in uporaba znamenj): v vnaprej pripravljene tabele, slike ipd. vnašamo posamezne podatke z znamenji (obkljukamo ipd.);</w:t>
            </w:r>
          </w:p>
          <w:p w:rsidR="00E44F34" w:rsidRPr="00242C0D" w:rsidRDefault="00E44F34" w:rsidP="00CA4114">
            <w:pPr>
              <w:numPr>
                <w:ilvl w:val="0"/>
                <w:numId w:val="8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Ocenjevalne lestvice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: na vnaprej pripravljene lestvice vpisujemo vrednosti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(npr. pogosto-včasih-nikoli)</w:t>
              </w:r>
            </w:smartTag>
          </w:p>
          <w:p w:rsidR="00E44F34" w:rsidRPr="00242C0D" w:rsidRDefault="00E44F34" w:rsidP="005306AB">
            <w:pPr>
              <w:rPr>
                <w:rFonts w:ascii="Cambria" w:hAnsi="Cambria"/>
                <w:b/>
                <w:sz w:val="19"/>
                <w:szCs w:val="19"/>
              </w:rPr>
            </w:pPr>
          </w:p>
          <w:p w:rsidR="00E44F34" w:rsidRDefault="00E44F34" w:rsidP="005306AB">
            <w:pPr>
              <w:pStyle w:val="BodyText"/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PROTOKOLI</w:t>
            </w:r>
            <w:r w:rsidR="00925771">
              <w:rPr>
                <w:rFonts w:ascii="Arial Narrow" w:hAnsi="Arial Narrow"/>
                <w:b/>
                <w:sz w:val="19"/>
                <w:szCs w:val="19"/>
              </w:rPr>
              <w:t>/OBRAZCI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 OPAZOVANJA:</w:t>
            </w:r>
          </w:p>
          <w:p w:rsidR="00C56E9D" w:rsidRPr="00242C0D" w:rsidRDefault="00C56E9D" w:rsidP="005306AB">
            <w:pPr>
              <w:pStyle w:val="BodyText"/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CA411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 je po ustreznih metodoloških kriterijih oblikovan </w:t>
            </w:r>
            <w:r w:rsidRPr="00242C0D">
              <w:rPr>
                <w:rFonts w:ascii="Arial Narrow" w:hAnsi="Arial Narrow"/>
                <w:sz w:val="19"/>
                <w:szCs w:val="19"/>
                <w:u w:val="single"/>
              </w:rPr>
              <w:t>inštrument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, ki omogoča pisno beleženje nekega pojava ali vidika učnega procesa, ki smo ga izbrali za vsebino empiričnega proučevanja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(opazovanja)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  <w:p w:rsidR="00E44F34" w:rsidRPr="00242C0D" w:rsidRDefault="00E44F34" w:rsidP="00CA411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Protokoli se med seboj razlikujejo tako po </w:t>
            </w:r>
            <w:r w:rsidRPr="00242C0D">
              <w:rPr>
                <w:rFonts w:ascii="Arial Narrow" w:hAnsi="Arial Narrow"/>
                <w:sz w:val="19"/>
                <w:szCs w:val="19"/>
                <w:u w:val="single"/>
              </w:rPr>
              <w:t>tehniki beleženja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(odprti seznami, kontrolne liste, tabelarični zapis, grafično snemanje učne ure itd.)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 kot tudi po vsebini opazovanja. </w:t>
            </w:r>
          </w:p>
          <w:p w:rsidR="002C570B" w:rsidRDefault="002C570B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E44F34" w:rsidRPr="00242C0D" w:rsidRDefault="00E44F34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Praviloma so sestavljeni tako, da se osredinjajo na en vidik pouka. Razdelimo jih lahko na:</w:t>
            </w:r>
          </w:p>
          <w:p w:rsidR="00E44F34" w:rsidRPr="00242C0D" w:rsidRDefault="00E44F34" w:rsidP="00CA411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protokole za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opazovanje učiteljevega ravnanja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, </w:t>
            </w:r>
          </w:p>
          <w:p w:rsidR="00E44F34" w:rsidRPr="00242C0D" w:rsidRDefault="00E44F34" w:rsidP="00CA411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protokole za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opazovanje odzivov učencev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 ter </w:t>
            </w:r>
          </w:p>
          <w:p w:rsidR="00E44F34" w:rsidRPr="00242C0D" w:rsidRDefault="00E44F34" w:rsidP="00CA411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protokole za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opazovanje medosebne komunikacije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 v razredu. </w:t>
            </w:r>
          </w:p>
          <w:p w:rsidR="002C570B" w:rsidRDefault="002C570B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923A1C" w:rsidRDefault="00E44F34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Posebna vrsta protokolov so t.i.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odprti seznami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. Sestavljeni so iz vprašanj, na katera opazovalec odgovori takoj po zaključenem opazovanju pouka. Pri odgovorih se navajanje dejstev pogosto prepleta z našo lastno interpretacijo dogajanja pri pouku, zato je za metodološko korektno uporabo odprtih seznamov potrebnega veliko strokovnega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(didaktičnega)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 in metodološkega znanja. Od občutljivosti posameznega opazovalca je odvisno, kako natančno in objektivno bo ocenil dogajanje v razredu.  </w:t>
            </w:r>
          </w:p>
          <w:p w:rsidR="00E44F34" w:rsidRPr="00923A1C" w:rsidRDefault="00E44F34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Ustrezen protokol izberemo predvsem na osnovi opredelitve namena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(vsebine in cilja)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 opazovanja, pa tudi na osnovi objektivnih možnosti, ki jih imamo na voljo. </w:t>
            </w:r>
          </w:p>
        </w:tc>
      </w:tr>
    </w:tbl>
    <w:p w:rsidR="00AF04F4" w:rsidRDefault="00AF04F4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br w:type="page"/>
      </w:r>
    </w:p>
    <w:p w:rsidR="00E44F34" w:rsidRPr="00A864A9" w:rsidRDefault="00E44F34" w:rsidP="00CA4114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korak:</w:t>
      </w:r>
      <w:r w:rsidRPr="00A864A9"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>OPAZOVANJE</w:t>
      </w:r>
      <w:r w:rsidRPr="00A864A9">
        <w:rPr>
          <w:rFonts w:ascii="Tahoma" w:hAnsi="Tahoma" w:cs="Tahoma"/>
          <w:b/>
          <w:sz w:val="22"/>
        </w:rPr>
        <w:t xml:space="preserve"> </w:t>
      </w:r>
    </w:p>
    <w:p w:rsidR="00E44F34" w:rsidRDefault="00E44F34" w:rsidP="00E44F34">
      <w:pPr>
        <w:jc w:val="both"/>
        <w:rPr>
          <w:rFonts w:ascii="Tahoma" w:hAnsi="Tahoma" w:cs="Tahoma"/>
          <w:b/>
          <w:sz w:val="22"/>
        </w:rPr>
      </w:pPr>
    </w:p>
    <w:p w:rsidR="00E44F34" w:rsidRDefault="006E1907" w:rsidP="00E44F34">
      <w:pPr>
        <w:jc w:val="both"/>
        <w:rPr>
          <w:sz w:val="22"/>
        </w:rPr>
      </w:pPr>
      <w:r>
        <w:rPr>
          <w:sz w:val="22"/>
        </w:rPr>
        <w:t>Učni proces o</w:t>
      </w:r>
      <w:r w:rsidR="002C570B">
        <w:rPr>
          <w:sz w:val="22"/>
        </w:rPr>
        <w:t>pazujte tako, da se osredinite</w:t>
      </w:r>
      <w:r w:rsidR="003F1DE0">
        <w:rPr>
          <w:sz w:val="22"/>
        </w:rPr>
        <w:t xml:space="preserve"> samo na</w:t>
      </w:r>
      <w:r>
        <w:rPr>
          <w:sz w:val="22"/>
        </w:rPr>
        <w:t xml:space="preserve"> </w:t>
      </w:r>
      <w:r w:rsidR="002C570B">
        <w:rPr>
          <w:sz w:val="22"/>
        </w:rPr>
        <w:t xml:space="preserve">tiste elemente, </w:t>
      </w:r>
      <w:r w:rsidR="003F1DE0">
        <w:rPr>
          <w:sz w:val="22"/>
        </w:rPr>
        <w:t>v kater</w:t>
      </w:r>
      <w:r>
        <w:rPr>
          <w:sz w:val="22"/>
        </w:rPr>
        <w:t>e</w:t>
      </w:r>
      <w:r w:rsidR="003F1DE0">
        <w:rPr>
          <w:sz w:val="22"/>
        </w:rPr>
        <w:t xml:space="preserve"> vas usmerja</w:t>
      </w:r>
      <w:r w:rsidR="002C570B">
        <w:rPr>
          <w:sz w:val="22"/>
        </w:rPr>
        <w:t xml:space="preserve"> spodnji o</w:t>
      </w:r>
      <w:r w:rsidR="003F1DE0">
        <w:rPr>
          <w:sz w:val="22"/>
        </w:rPr>
        <w:t>b</w:t>
      </w:r>
      <w:r w:rsidR="002C570B">
        <w:rPr>
          <w:sz w:val="22"/>
        </w:rPr>
        <w:t xml:space="preserve">razec za zapis vaših </w:t>
      </w:r>
      <w:r>
        <w:rPr>
          <w:sz w:val="22"/>
        </w:rPr>
        <w:t>o</w:t>
      </w:r>
      <w:r w:rsidR="002C570B">
        <w:rPr>
          <w:sz w:val="22"/>
        </w:rPr>
        <w:t>pažanj.</w:t>
      </w:r>
    </w:p>
    <w:p w:rsidR="00E44F34" w:rsidRDefault="00E44F34" w:rsidP="00E44F34">
      <w:pPr>
        <w:jc w:val="both"/>
        <w:rPr>
          <w:rFonts w:ascii="Tahoma" w:hAnsi="Tahoma" w:cs="Tahoma"/>
          <w:b/>
          <w:sz w:val="22"/>
        </w:rPr>
      </w:pPr>
    </w:p>
    <w:p w:rsidR="00E44F34" w:rsidRPr="00754FCA" w:rsidRDefault="00E44F34" w:rsidP="00CA4114">
      <w:pPr>
        <w:pStyle w:val="ListParagraph"/>
        <w:numPr>
          <w:ilvl w:val="0"/>
          <w:numId w:val="6"/>
        </w:num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 w:rsidRPr="00754FCA">
        <w:rPr>
          <w:rFonts w:ascii="Tahoma" w:hAnsi="Tahoma" w:cs="Tahoma"/>
          <w:b/>
          <w:sz w:val="22"/>
        </w:rPr>
        <w:t xml:space="preserve">korak: </w:t>
      </w:r>
      <w:r w:rsidRPr="00754FCA">
        <w:rPr>
          <w:rFonts w:ascii="Tahoma" w:hAnsi="Tahoma" w:cs="Tahoma"/>
          <w:b/>
          <w:sz w:val="22"/>
        </w:rPr>
        <w:tab/>
        <w:t xml:space="preserve">ZAPIS </w:t>
      </w:r>
      <w:r w:rsidR="006E1907">
        <w:rPr>
          <w:rFonts w:ascii="Tahoma" w:hAnsi="Tahoma" w:cs="Tahoma"/>
          <w:b/>
          <w:sz w:val="22"/>
        </w:rPr>
        <w:t>O</w:t>
      </w:r>
      <w:r w:rsidRPr="00754FCA">
        <w:rPr>
          <w:rFonts w:ascii="Tahoma" w:hAnsi="Tahoma" w:cs="Tahoma"/>
          <w:b/>
          <w:sz w:val="22"/>
        </w:rPr>
        <w:t>PAŽANJ</w:t>
      </w:r>
      <w:r>
        <w:rPr>
          <w:rFonts w:ascii="Tahoma" w:hAnsi="Tahoma" w:cs="Tahoma"/>
          <w:b/>
          <w:sz w:val="22"/>
        </w:rPr>
        <w:t xml:space="preserve"> </w:t>
      </w:r>
    </w:p>
    <w:p w:rsidR="00E44F34" w:rsidRDefault="00E44F34" w:rsidP="00E44F34">
      <w:p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413"/>
        <w:gridCol w:w="1929"/>
        <w:gridCol w:w="6943"/>
      </w:tblGrid>
      <w:tr w:rsidR="00E44F34" w:rsidRPr="00DC7809" w:rsidTr="002528FF">
        <w:trPr>
          <w:trHeight w:val="2835"/>
        </w:trPr>
        <w:tc>
          <w:tcPr>
            <w:tcW w:w="222" w:type="pct"/>
          </w:tcPr>
          <w:p w:rsidR="00E44F34" w:rsidRPr="00EE18F6" w:rsidRDefault="00E44F34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</w:tcPr>
          <w:p w:rsidR="00E44F34" w:rsidRPr="002C570B" w:rsidRDefault="003F1DE0" w:rsidP="003F1D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E44F34" w:rsidRPr="002C570B">
              <w:rPr>
                <w:b/>
                <w:sz w:val="22"/>
                <w:szCs w:val="22"/>
              </w:rPr>
              <w:t xml:space="preserve">ejavnosti </w:t>
            </w:r>
            <w:r>
              <w:rPr>
                <w:b/>
                <w:sz w:val="22"/>
                <w:szCs w:val="22"/>
              </w:rPr>
              <w:t xml:space="preserve">in vloga </w:t>
            </w:r>
            <w:r w:rsidR="00E44F34" w:rsidRPr="002C570B">
              <w:rPr>
                <w:b/>
                <w:sz w:val="22"/>
                <w:szCs w:val="22"/>
              </w:rPr>
              <w:t xml:space="preserve">obeh učiteljev </w:t>
            </w:r>
          </w:p>
        </w:tc>
        <w:tc>
          <w:tcPr>
            <w:tcW w:w="3738" w:type="pct"/>
          </w:tcPr>
          <w:p w:rsidR="00E44F34" w:rsidRPr="00EC1161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  <w:tr w:rsidR="00E44F34" w:rsidRPr="00DC7809" w:rsidTr="002528FF">
        <w:trPr>
          <w:trHeight w:val="3175"/>
        </w:trPr>
        <w:tc>
          <w:tcPr>
            <w:tcW w:w="222" w:type="pct"/>
          </w:tcPr>
          <w:p w:rsidR="00E44F34" w:rsidRPr="00EE18F6" w:rsidRDefault="00E44F34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39" w:type="pct"/>
          </w:tcPr>
          <w:p w:rsidR="00E44F34" w:rsidRPr="002C570B" w:rsidRDefault="00E44F34" w:rsidP="005306AB">
            <w:pPr>
              <w:rPr>
                <w:b/>
                <w:sz w:val="22"/>
                <w:szCs w:val="22"/>
              </w:rPr>
            </w:pPr>
            <w:r w:rsidRPr="002C570B">
              <w:rPr>
                <w:b/>
                <w:sz w:val="22"/>
                <w:szCs w:val="22"/>
              </w:rPr>
              <w:t>Komunikacija med učiteljema</w:t>
            </w:r>
          </w:p>
        </w:tc>
        <w:tc>
          <w:tcPr>
            <w:tcW w:w="3738" w:type="pct"/>
          </w:tcPr>
          <w:p w:rsidR="00E44F34" w:rsidRPr="00EC1161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  <w:tr w:rsidR="00E44F34" w:rsidRPr="00DC7809" w:rsidTr="002528FF">
        <w:trPr>
          <w:trHeight w:val="3118"/>
        </w:trPr>
        <w:tc>
          <w:tcPr>
            <w:tcW w:w="222" w:type="pct"/>
          </w:tcPr>
          <w:p w:rsidR="00E44F34" w:rsidRDefault="00297B0C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4F34">
              <w:rPr>
                <w:sz w:val="22"/>
                <w:szCs w:val="22"/>
              </w:rPr>
              <w:t>.</w:t>
            </w:r>
          </w:p>
        </w:tc>
        <w:tc>
          <w:tcPr>
            <w:tcW w:w="1039" w:type="pct"/>
          </w:tcPr>
          <w:p w:rsidR="00E44F34" w:rsidRPr="002C570B" w:rsidRDefault="00E44F34" w:rsidP="005E3196">
            <w:pPr>
              <w:rPr>
                <w:b/>
                <w:sz w:val="22"/>
                <w:szCs w:val="22"/>
              </w:rPr>
            </w:pPr>
            <w:r w:rsidRPr="002C570B">
              <w:rPr>
                <w:b/>
                <w:sz w:val="22"/>
                <w:szCs w:val="22"/>
              </w:rPr>
              <w:t xml:space="preserve">Komunikacija učiteljev z dijaki </w:t>
            </w:r>
          </w:p>
        </w:tc>
        <w:tc>
          <w:tcPr>
            <w:tcW w:w="3738" w:type="pct"/>
          </w:tcPr>
          <w:p w:rsidR="00E44F34" w:rsidRPr="00EC1161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</w:tbl>
    <w:p w:rsidR="004B4BB2" w:rsidRDefault="004B4BB2" w:rsidP="00E44F34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3F1DE0" w:rsidRPr="002D76E2" w:rsidTr="002528FF">
        <w:tc>
          <w:tcPr>
            <w:tcW w:w="5000" w:type="pct"/>
          </w:tcPr>
          <w:p w:rsidR="003F1DE0" w:rsidRPr="002D76E2" w:rsidRDefault="00BB18CA" w:rsidP="00BB18CA">
            <w:pPr>
              <w:rPr>
                <w:rFonts w:ascii="Tahoma" w:hAnsi="Tahoma" w:cs="Tahoma"/>
                <w:b/>
                <w:sz w:val="22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8"/>
              </w:rPr>
              <w:t>Drugi v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>tisi, komentarji</w:t>
            </w:r>
            <w:r>
              <w:rPr>
                <w:rFonts w:ascii="Tahoma" w:hAnsi="Tahoma" w:cs="Tahoma"/>
                <w:b/>
                <w:sz w:val="22"/>
                <w:szCs w:val="28"/>
              </w:rPr>
              <w:t xml:space="preserve"> in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 xml:space="preserve"> vprašanja …</w:t>
            </w:r>
          </w:p>
        </w:tc>
      </w:tr>
      <w:tr w:rsidR="003F1DE0" w:rsidTr="002528FF">
        <w:tc>
          <w:tcPr>
            <w:tcW w:w="5000" w:type="pct"/>
          </w:tcPr>
          <w:p w:rsidR="002528FF" w:rsidRDefault="002528FF" w:rsidP="002B0E93">
            <w:pPr>
              <w:rPr>
                <w:b/>
                <w:sz w:val="22"/>
                <w:szCs w:val="28"/>
              </w:rPr>
            </w:pPr>
          </w:p>
          <w:p w:rsidR="002528FF" w:rsidRDefault="002528FF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BB18CA" w:rsidRDefault="00BB18CA" w:rsidP="002B0E93">
            <w:pPr>
              <w:rPr>
                <w:b/>
                <w:sz w:val="22"/>
                <w:szCs w:val="28"/>
              </w:rPr>
            </w:pPr>
          </w:p>
        </w:tc>
      </w:tr>
    </w:tbl>
    <w:p w:rsidR="003F1DE0" w:rsidRPr="008A7DEE" w:rsidRDefault="003F1DE0" w:rsidP="00E44F34">
      <w:pPr>
        <w:rPr>
          <w:sz w:val="22"/>
          <w:szCs w:val="22"/>
        </w:rPr>
      </w:pPr>
    </w:p>
    <w:sectPr w:rsidR="003F1DE0" w:rsidRPr="008A7DEE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07" w:rsidRDefault="00CA4207">
      <w:r>
        <w:separator/>
      </w:r>
    </w:p>
  </w:endnote>
  <w:endnote w:type="continuationSeparator" w:id="0">
    <w:p w:rsidR="00CA4207" w:rsidRDefault="00C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228F" w:rsidRDefault="00252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923466" w:rsidP="00923466">
    <w:pPr>
      <w:pStyle w:val="Footer"/>
      <w:jc w:val="center"/>
      <w:rPr>
        <w:sz w:val="10"/>
        <w:szCs w:val="10"/>
      </w:rPr>
    </w:pPr>
    <w:r w:rsidRPr="00923466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25228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28F" w:rsidRPr="0004735B" w:rsidRDefault="0025228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25228F" w:rsidRPr="0004735B" w:rsidRDefault="0025228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23466" w:rsidRDefault="00923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07" w:rsidRDefault="00CA4207">
      <w:r>
        <w:separator/>
      </w:r>
    </w:p>
  </w:footnote>
  <w:footnote w:type="continuationSeparator" w:id="0">
    <w:p w:rsidR="00CA4207" w:rsidRDefault="00CA4207">
      <w:r>
        <w:continuationSeparator/>
      </w:r>
    </w:p>
  </w:footnote>
  <w:footnote w:id="1">
    <w:p w:rsidR="00E44F34" w:rsidRPr="00242C0D" w:rsidRDefault="00E44F34" w:rsidP="00E44F34">
      <w:pPr>
        <w:pStyle w:val="FootnoteText"/>
        <w:rPr>
          <w:sz w:val="16"/>
        </w:rPr>
      </w:pPr>
      <w:r w:rsidRPr="00242C0D">
        <w:rPr>
          <w:rStyle w:val="FootnoteReference"/>
          <w:sz w:val="16"/>
        </w:rPr>
        <w:footnoteRef/>
      </w:r>
      <w:r w:rsidRPr="00242C0D">
        <w:rPr>
          <w:sz w:val="16"/>
        </w:rPr>
        <w:t xml:space="preserve"> Povzeto in prirejeno po Adamič-Štefanc, Didaktično opazovanje in analiza pouka, FF, Oddelke za pedagogiko in andra</w:t>
      </w:r>
      <w:r>
        <w:rPr>
          <w:sz w:val="16"/>
        </w:rPr>
        <w:t>g</w:t>
      </w:r>
      <w:r w:rsidRPr="00242C0D">
        <w:rPr>
          <w:sz w:val="16"/>
        </w:rPr>
        <w:t>ogiko 2004,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66" w:rsidRDefault="00923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B1D79" w:rsidRDefault="0025228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6491E" w:rsidRDefault="0053037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A5CFB2" wp14:editId="531DD587">
          <wp:simplePos x="0" y="0"/>
          <wp:positionH relativeFrom="column">
            <wp:posOffset>4058920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noProof/>
      </w:rPr>
      <w:drawing>
        <wp:anchor distT="0" distB="0" distL="114300" distR="114300" simplePos="0" relativeHeight="251658240" behindDoc="0" locked="0" layoutInCell="1" allowOverlap="1" wp14:anchorId="268D7E95" wp14:editId="1D3DEC7A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sz w:val="22"/>
        <w:szCs w:val="22"/>
      </w:rPr>
      <w:t xml:space="preserve">                      </w:t>
    </w:r>
    <w:r w:rsidR="00923466">
      <w:rPr>
        <w:noProof/>
      </w:rPr>
      <w:drawing>
        <wp:inline distT="0" distB="0" distL="0" distR="0" wp14:anchorId="3638391B" wp14:editId="0DD1205C">
          <wp:extent cx="2418715" cy="391795"/>
          <wp:effectExtent l="0" t="0" r="635" b="8255"/>
          <wp:docPr id="5" name="Slika 5" descr="http://www.mizks.gov.si/fileadmin/mizks.gov.si/pageuploads/podrocje/Strukturni_skladi/Logotipi/MIZS_slovensc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http://www.mizks.gov.si/fileadmin/mizks.gov.si/pageuploads/podrocje/Strukturni_skladi/Logotipi/MIZS_slovenscin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AA"/>
    <w:multiLevelType w:val="hybridMultilevel"/>
    <w:tmpl w:val="FB126F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27F41"/>
    <w:multiLevelType w:val="hybridMultilevel"/>
    <w:tmpl w:val="D5641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15B1F"/>
    <w:multiLevelType w:val="hybridMultilevel"/>
    <w:tmpl w:val="27C4F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AF782D"/>
    <w:multiLevelType w:val="hybridMultilevel"/>
    <w:tmpl w:val="713C84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D7CB9"/>
    <w:multiLevelType w:val="hybridMultilevel"/>
    <w:tmpl w:val="54327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F4B80"/>
    <w:multiLevelType w:val="multilevel"/>
    <w:tmpl w:val="70387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5A3A1D18"/>
    <w:multiLevelType w:val="hybridMultilevel"/>
    <w:tmpl w:val="F7BEE4A0"/>
    <w:lvl w:ilvl="0" w:tplc="DA98924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519B3"/>
    <w:multiLevelType w:val="hybridMultilevel"/>
    <w:tmpl w:val="26722D3C"/>
    <w:lvl w:ilvl="0" w:tplc="AB2C2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680AD4"/>
    <w:multiLevelType w:val="hybridMultilevel"/>
    <w:tmpl w:val="32880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F36D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17F29"/>
    <w:rsid w:val="0002577B"/>
    <w:rsid w:val="00025FD0"/>
    <w:rsid w:val="00031FE1"/>
    <w:rsid w:val="00033269"/>
    <w:rsid w:val="00046512"/>
    <w:rsid w:val="00054303"/>
    <w:rsid w:val="00057217"/>
    <w:rsid w:val="00060848"/>
    <w:rsid w:val="000620F0"/>
    <w:rsid w:val="00062FAB"/>
    <w:rsid w:val="00064C0F"/>
    <w:rsid w:val="000677C7"/>
    <w:rsid w:val="0007024A"/>
    <w:rsid w:val="00070AF7"/>
    <w:rsid w:val="00070EEC"/>
    <w:rsid w:val="00071309"/>
    <w:rsid w:val="0007452B"/>
    <w:rsid w:val="000808B7"/>
    <w:rsid w:val="000815DD"/>
    <w:rsid w:val="000821F5"/>
    <w:rsid w:val="00087D7B"/>
    <w:rsid w:val="0009147E"/>
    <w:rsid w:val="000A0C94"/>
    <w:rsid w:val="000A5C79"/>
    <w:rsid w:val="000B17FA"/>
    <w:rsid w:val="000C008E"/>
    <w:rsid w:val="000C0A94"/>
    <w:rsid w:val="000C4420"/>
    <w:rsid w:val="000C6CE6"/>
    <w:rsid w:val="000D06B3"/>
    <w:rsid w:val="000E3979"/>
    <w:rsid w:val="000E6197"/>
    <w:rsid w:val="000F009E"/>
    <w:rsid w:val="000F01E6"/>
    <w:rsid w:val="000F1B30"/>
    <w:rsid w:val="000F69EE"/>
    <w:rsid w:val="00101AF4"/>
    <w:rsid w:val="00103C08"/>
    <w:rsid w:val="00111873"/>
    <w:rsid w:val="00121F4E"/>
    <w:rsid w:val="00123337"/>
    <w:rsid w:val="0013262D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7100"/>
    <w:rsid w:val="001877C9"/>
    <w:rsid w:val="00193FA1"/>
    <w:rsid w:val="00194CBE"/>
    <w:rsid w:val="001A3A1C"/>
    <w:rsid w:val="001A5B35"/>
    <w:rsid w:val="001A7532"/>
    <w:rsid w:val="001B4F1E"/>
    <w:rsid w:val="001B54EA"/>
    <w:rsid w:val="001B641B"/>
    <w:rsid w:val="001C0479"/>
    <w:rsid w:val="001C27FC"/>
    <w:rsid w:val="001C3941"/>
    <w:rsid w:val="001D26FA"/>
    <w:rsid w:val="001D6B4B"/>
    <w:rsid w:val="001E2DEF"/>
    <w:rsid w:val="001E4E5A"/>
    <w:rsid w:val="001E5C5C"/>
    <w:rsid w:val="001E6806"/>
    <w:rsid w:val="001F4E9E"/>
    <w:rsid w:val="00202ADC"/>
    <w:rsid w:val="00204B42"/>
    <w:rsid w:val="00211632"/>
    <w:rsid w:val="00216304"/>
    <w:rsid w:val="002175AE"/>
    <w:rsid w:val="00217BCF"/>
    <w:rsid w:val="00217D45"/>
    <w:rsid w:val="00222BCE"/>
    <w:rsid w:val="00223DE9"/>
    <w:rsid w:val="00224F94"/>
    <w:rsid w:val="0022582E"/>
    <w:rsid w:val="00225B9B"/>
    <w:rsid w:val="002278C5"/>
    <w:rsid w:val="00231CDD"/>
    <w:rsid w:val="002370EC"/>
    <w:rsid w:val="0025228F"/>
    <w:rsid w:val="002528FF"/>
    <w:rsid w:val="00254749"/>
    <w:rsid w:val="00256FBF"/>
    <w:rsid w:val="00261EDF"/>
    <w:rsid w:val="0026201C"/>
    <w:rsid w:val="00262B3B"/>
    <w:rsid w:val="002642B8"/>
    <w:rsid w:val="00272D81"/>
    <w:rsid w:val="00273411"/>
    <w:rsid w:val="00275EF0"/>
    <w:rsid w:val="00280712"/>
    <w:rsid w:val="00281E3C"/>
    <w:rsid w:val="0028451A"/>
    <w:rsid w:val="00285858"/>
    <w:rsid w:val="00285F3A"/>
    <w:rsid w:val="00290E15"/>
    <w:rsid w:val="00295612"/>
    <w:rsid w:val="00296BB3"/>
    <w:rsid w:val="00297B0C"/>
    <w:rsid w:val="002A0FA7"/>
    <w:rsid w:val="002A420F"/>
    <w:rsid w:val="002A4A2A"/>
    <w:rsid w:val="002A5145"/>
    <w:rsid w:val="002A560E"/>
    <w:rsid w:val="002A5BF8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570B"/>
    <w:rsid w:val="002D17F4"/>
    <w:rsid w:val="002D2273"/>
    <w:rsid w:val="002D24E9"/>
    <w:rsid w:val="002D5F21"/>
    <w:rsid w:val="002D6BAD"/>
    <w:rsid w:val="002D727A"/>
    <w:rsid w:val="002E3592"/>
    <w:rsid w:val="002F2D24"/>
    <w:rsid w:val="002F4D72"/>
    <w:rsid w:val="002F5AC8"/>
    <w:rsid w:val="002F6B65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5083"/>
    <w:rsid w:val="00327493"/>
    <w:rsid w:val="00335C23"/>
    <w:rsid w:val="00336F3E"/>
    <w:rsid w:val="003374C5"/>
    <w:rsid w:val="0034026B"/>
    <w:rsid w:val="00342401"/>
    <w:rsid w:val="003442A0"/>
    <w:rsid w:val="00345618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708AC"/>
    <w:rsid w:val="00372C8D"/>
    <w:rsid w:val="00374D19"/>
    <w:rsid w:val="0037541B"/>
    <w:rsid w:val="00375C8F"/>
    <w:rsid w:val="003824B0"/>
    <w:rsid w:val="003825B4"/>
    <w:rsid w:val="00383681"/>
    <w:rsid w:val="003849FF"/>
    <w:rsid w:val="003878F2"/>
    <w:rsid w:val="00392F58"/>
    <w:rsid w:val="00394944"/>
    <w:rsid w:val="003A22FC"/>
    <w:rsid w:val="003A56AD"/>
    <w:rsid w:val="003A57A1"/>
    <w:rsid w:val="003A66EE"/>
    <w:rsid w:val="003A79D5"/>
    <w:rsid w:val="003B3553"/>
    <w:rsid w:val="003B779A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D70BF"/>
    <w:rsid w:val="003E2E92"/>
    <w:rsid w:val="003E53A4"/>
    <w:rsid w:val="003E70C4"/>
    <w:rsid w:val="003F1DE0"/>
    <w:rsid w:val="003F5813"/>
    <w:rsid w:val="003F7961"/>
    <w:rsid w:val="003F7E10"/>
    <w:rsid w:val="00401451"/>
    <w:rsid w:val="00403F12"/>
    <w:rsid w:val="00405ACE"/>
    <w:rsid w:val="0041155E"/>
    <w:rsid w:val="00413D51"/>
    <w:rsid w:val="00424330"/>
    <w:rsid w:val="00424FA3"/>
    <w:rsid w:val="00425909"/>
    <w:rsid w:val="00427979"/>
    <w:rsid w:val="004305B3"/>
    <w:rsid w:val="004315FD"/>
    <w:rsid w:val="0043344A"/>
    <w:rsid w:val="00433B6F"/>
    <w:rsid w:val="0043424B"/>
    <w:rsid w:val="00440271"/>
    <w:rsid w:val="00442A15"/>
    <w:rsid w:val="00443189"/>
    <w:rsid w:val="00445A49"/>
    <w:rsid w:val="0044644D"/>
    <w:rsid w:val="0045138C"/>
    <w:rsid w:val="004521AE"/>
    <w:rsid w:val="00454478"/>
    <w:rsid w:val="00456DCA"/>
    <w:rsid w:val="00461258"/>
    <w:rsid w:val="00462901"/>
    <w:rsid w:val="00470162"/>
    <w:rsid w:val="0047045F"/>
    <w:rsid w:val="00471AFE"/>
    <w:rsid w:val="00477BEC"/>
    <w:rsid w:val="004837CE"/>
    <w:rsid w:val="00483C5E"/>
    <w:rsid w:val="00484D7E"/>
    <w:rsid w:val="00485105"/>
    <w:rsid w:val="0048704E"/>
    <w:rsid w:val="00487F36"/>
    <w:rsid w:val="004901AE"/>
    <w:rsid w:val="00490940"/>
    <w:rsid w:val="004A16FE"/>
    <w:rsid w:val="004A2827"/>
    <w:rsid w:val="004A52F9"/>
    <w:rsid w:val="004A647D"/>
    <w:rsid w:val="004B405A"/>
    <w:rsid w:val="004B4BB2"/>
    <w:rsid w:val="004B4C5D"/>
    <w:rsid w:val="004B4D75"/>
    <w:rsid w:val="004C0171"/>
    <w:rsid w:val="004C48F5"/>
    <w:rsid w:val="004C6294"/>
    <w:rsid w:val="004D0822"/>
    <w:rsid w:val="004D6614"/>
    <w:rsid w:val="004E1E10"/>
    <w:rsid w:val="004E2B26"/>
    <w:rsid w:val="004E5A4D"/>
    <w:rsid w:val="004E7770"/>
    <w:rsid w:val="004F08C5"/>
    <w:rsid w:val="004F0C63"/>
    <w:rsid w:val="004F27D0"/>
    <w:rsid w:val="004F5B40"/>
    <w:rsid w:val="004F6BB3"/>
    <w:rsid w:val="004F7551"/>
    <w:rsid w:val="00500D89"/>
    <w:rsid w:val="00503CA1"/>
    <w:rsid w:val="0051124B"/>
    <w:rsid w:val="005114F1"/>
    <w:rsid w:val="00515417"/>
    <w:rsid w:val="00515A9C"/>
    <w:rsid w:val="00515B8D"/>
    <w:rsid w:val="00521E8C"/>
    <w:rsid w:val="0052277D"/>
    <w:rsid w:val="00530379"/>
    <w:rsid w:val="005326F2"/>
    <w:rsid w:val="0053387A"/>
    <w:rsid w:val="00537125"/>
    <w:rsid w:val="00540504"/>
    <w:rsid w:val="00544F8A"/>
    <w:rsid w:val="005468A8"/>
    <w:rsid w:val="00547317"/>
    <w:rsid w:val="00554E59"/>
    <w:rsid w:val="00556A38"/>
    <w:rsid w:val="00560645"/>
    <w:rsid w:val="00561435"/>
    <w:rsid w:val="00562291"/>
    <w:rsid w:val="005625B2"/>
    <w:rsid w:val="005631C4"/>
    <w:rsid w:val="00567F59"/>
    <w:rsid w:val="00582F8C"/>
    <w:rsid w:val="005838B8"/>
    <w:rsid w:val="00587252"/>
    <w:rsid w:val="00587302"/>
    <w:rsid w:val="00590153"/>
    <w:rsid w:val="0059132E"/>
    <w:rsid w:val="00592CA1"/>
    <w:rsid w:val="00596C54"/>
    <w:rsid w:val="005A49EE"/>
    <w:rsid w:val="005A4AF5"/>
    <w:rsid w:val="005B1B4C"/>
    <w:rsid w:val="005B2AC8"/>
    <w:rsid w:val="005C0ED3"/>
    <w:rsid w:val="005C172A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3196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4E57"/>
    <w:rsid w:val="006369E6"/>
    <w:rsid w:val="006404A0"/>
    <w:rsid w:val="006472AD"/>
    <w:rsid w:val="00651C99"/>
    <w:rsid w:val="00653109"/>
    <w:rsid w:val="00654291"/>
    <w:rsid w:val="00660FC5"/>
    <w:rsid w:val="00666D44"/>
    <w:rsid w:val="00673474"/>
    <w:rsid w:val="006753B8"/>
    <w:rsid w:val="0067661E"/>
    <w:rsid w:val="00676885"/>
    <w:rsid w:val="0068260A"/>
    <w:rsid w:val="00684609"/>
    <w:rsid w:val="0069759E"/>
    <w:rsid w:val="00697E0A"/>
    <w:rsid w:val="006A4180"/>
    <w:rsid w:val="006A58C2"/>
    <w:rsid w:val="006A6947"/>
    <w:rsid w:val="006B202B"/>
    <w:rsid w:val="006C3108"/>
    <w:rsid w:val="006D00FA"/>
    <w:rsid w:val="006D2B13"/>
    <w:rsid w:val="006D447D"/>
    <w:rsid w:val="006D649E"/>
    <w:rsid w:val="006E1907"/>
    <w:rsid w:val="006E59CF"/>
    <w:rsid w:val="006E7CEE"/>
    <w:rsid w:val="006F0656"/>
    <w:rsid w:val="006F6A5C"/>
    <w:rsid w:val="00701957"/>
    <w:rsid w:val="00701A62"/>
    <w:rsid w:val="007023F9"/>
    <w:rsid w:val="00703DE1"/>
    <w:rsid w:val="00705C10"/>
    <w:rsid w:val="0071043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149"/>
    <w:rsid w:val="00730AA4"/>
    <w:rsid w:val="00733537"/>
    <w:rsid w:val="00734795"/>
    <w:rsid w:val="00737839"/>
    <w:rsid w:val="0074460E"/>
    <w:rsid w:val="00744E24"/>
    <w:rsid w:val="00745187"/>
    <w:rsid w:val="0074644D"/>
    <w:rsid w:val="007509E1"/>
    <w:rsid w:val="00751078"/>
    <w:rsid w:val="00755776"/>
    <w:rsid w:val="0075764F"/>
    <w:rsid w:val="00760266"/>
    <w:rsid w:val="00764D62"/>
    <w:rsid w:val="00765863"/>
    <w:rsid w:val="00766610"/>
    <w:rsid w:val="00773BCB"/>
    <w:rsid w:val="00774898"/>
    <w:rsid w:val="00775E06"/>
    <w:rsid w:val="00776E38"/>
    <w:rsid w:val="00782F80"/>
    <w:rsid w:val="00785AC7"/>
    <w:rsid w:val="007870AE"/>
    <w:rsid w:val="00793336"/>
    <w:rsid w:val="00794D5C"/>
    <w:rsid w:val="007952DB"/>
    <w:rsid w:val="007A3862"/>
    <w:rsid w:val="007A5C6B"/>
    <w:rsid w:val="007B5564"/>
    <w:rsid w:val="007B7144"/>
    <w:rsid w:val="007B759D"/>
    <w:rsid w:val="007C00A5"/>
    <w:rsid w:val="007C1371"/>
    <w:rsid w:val="007C15F4"/>
    <w:rsid w:val="007C1700"/>
    <w:rsid w:val="007C32D9"/>
    <w:rsid w:val="007C69C4"/>
    <w:rsid w:val="007C738F"/>
    <w:rsid w:val="007D2D9D"/>
    <w:rsid w:val="007D3C8D"/>
    <w:rsid w:val="007D7DA4"/>
    <w:rsid w:val="007E17A4"/>
    <w:rsid w:val="007E1E4F"/>
    <w:rsid w:val="007E520A"/>
    <w:rsid w:val="007E6EB0"/>
    <w:rsid w:val="007F069A"/>
    <w:rsid w:val="007F0B66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48EB"/>
    <w:rsid w:val="008A5522"/>
    <w:rsid w:val="008A5F90"/>
    <w:rsid w:val="008A776A"/>
    <w:rsid w:val="008A79BF"/>
    <w:rsid w:val="008A7DEE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F00D5"/>
    <w:rsid w:val="008F1913"/>
    <w:rsid w:val="009024D5"/>
    <w:rsid w:val="009042D2"/>
    <w:rsid w:val="00907E83"/>
    <w:rsid w:val="00914A9F"/>
    <w:rsid w:val="00916A80"/>
    <w:rsid w:val="009170D3"/>
    <w:rsid w:val="009205FB"/>
    <w:rsid w:val="00920B47"/>
    <w:rsid w:val="00920B7A"/>
    <w:rsid w:val="009217E4"/>
    <w:rsid w:val="00922E9A"/>
    <w:rsid w:val="00923466"/>
    <w:rsid w:val="00923A1C"/>
    <w:rsid w:val="00924BED"/>
    <w:rsid w:val="00925771"/>
    <w:rsid w:val="00930B60"/>
    <w:rsid w:val="00931296"/>
    <w:rsid w:val="009327AF"/>
    <w:rsid w:val="00933C2C"/>
    <w:rsid w:val="009433B7"/>
    <w:rsid w:val="0094641E"/>
    <w:rsid w:val="00946A3F"/>
    <w:rsid w:val="00951AFA"/>
    <w:rsid w:val="0095759C"/>
    <w:rsid w:val="00960B5A"/>
    <w:rsid w:val="00960CDD"/>
    <w:rsid w:val="0096289D"/>
    <w:rsid w:val="00963266"/>
    <w:rsid w:val="0096788A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208C"/>
    <w:rsid w:val="009A6B85"/>
    <w:rsid w:val="009A6E0D"/>
    <w:rsid w:val="009B7CCE"/>
    <w:rsid w:val="009C7310"/>
    <w:rsid w:val="009D26F0"/>
    <w:rsid w:val="009D2A9A"/>
    <w:rsid w:val="009D482C"/>
    <w:rsid w:val="009D5763"/>
    <w:rsid w:val="009E3CA3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7610"/>
    <w:rsid w:val="00A179ED"/>
    <w:rsid w:val="00A22B5F"/>
    <w:rsid w:val="00A26995"/>
    <w:rsid w:val="00A30F27"/>
    <w:rsid w:val="00A3380E"/>
    <w:rsid w:val="00A33A80"/>
    <w:rsid w:val="00A37E69"/>
    <w:rsid w:val="00A4313B"/>
    <w:rsid w:val="00A45A3A"/>
    <w:rsid w:val="00A47ADD"/>
    <w:rsid w:val="00A50083"/>
    <w:rsid w:val="00A5194B"/>
    <w:rsid w:val="00A52030"/>
    <w:rsid w:val="00A547A8"/>
    <w:rsid w:val="00A55BBA"/>
    <w:rsid w:val="00A56015"/>
    <w:rsid w:val="00A561B6"/>
    <w:rsid w:val="00A6330D"/>
    <w:rsid w:val="00A66D82"/>
    <w:rsid w:val="00A72712"/>
    <w:rsid w:val="00A81BE9"/>
    <w:rsid w:val="00A91654"/>
    <w:rsid w:val="00A92AA2"/>
    <w:rsid w:val="00A93D90"/>
    <w:rsid w:val="00A95838"/>
    <w:rsid w:val="00A969F0"/>
    <w:rsid w:val="00AA10C6"/>
    <w:rsid w:val="00AA704A"/>
    <w:rsid w:val="00AA7A07"/>
    <w:rsid w:val="00AB17DD"/>
    <w:rsid w:val="00AB397D"/>
    <w:rsid w:val="00AB4BAF"/>
    <w:rsid w:val="00AC3429"/>
    <w:rsid w:val="00AD2D00"/>
    <w:rsid w:val="00AD36C2"/>
    <w:rsid w:val="00AD58FC"/>
    <w:rsid w:val="00AD78F3"/>
    <w:rsid w:val="00AE0407"/>
    <w:rsid w:val="00AE1290"/>
    <w:rsid w:val="00AE3079"/>
    <w:rsid w:val="00AE704F"/>
    <w:rsid w:val="00AF04F4"/>
    <w:rsid w:val="00AF4C47"/>
    <w:rsid w:val="00B00E68"/>
    <w:rsid w:val="00B107B6"/>
    <w:rsid w:val="00B109AA"/>
    <w:rsid w:val="00B11F90"/>
    <w:rsid w:val="00B12294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25E2"/>
    <w:rsid w:val="00B45FEC"/>
    <w:rsid w:val="00B51B67"/>
    <w:rsid w:val="00B51BAD"/>
    <w:rsid w:val="00B52D2C"/>
    <w:rsid w:val="00B70806"/>
    <w:rsid w:val="00B8057E"/>
    <w:rsid w:val="00B80B65"/>
    <w:rsid w:val="00B86E11"/>
    <w:rsid w:val="00B873DF"/>
    <w:rsid w:val="00B91C36"/>
    <w:rsid w:val="00B9553F"/>
    <w:rsid w:val="00B976B1"/>
    <w:rsid w:val="00BA68D9"/>
    <w:rsid w:val="00BB00A8"/>
    <w:rsid w:val="00BB086A"/>
    <w:rsid w:val="00BB0FC2"/>
    <w:rsid w:val="00BB18CA"/>
    <w:rsid w:val="00BC7E6F"/>
    <w:rsid w:val="00BC7F12"/>
    <w:rsid w:val="00BD234C"/>
    <w:rsid w:val="00BD461D"/>
    <w:rsid w:val="00BD5DE3"/>
    <w:rsid w:val="00BD615D"/>
    <w:rsid w:val="00BE2278"/>
    <w:rsid w:val="00BE3D94"/>
    <w:rsid w:val="00BE68AA"/>
    <w:rsid w:val="00BE7B39"/>
    <w:rsid w:val="00BF3286"/>
    <w:rsid w:val="00BF42C3"/>
    <w:rsid w:val="00BF557E"/>
    <w:rsid w:val="00BF595C"/>
    <w:rsid w:val="00BF6F4B"/>
    <w:rsid w:val="00C0356D"/>
    <w:rsid w:val="00C132C3"/>
    <w:rsid w:val="00C13639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56E9D"/>
    <w:rsid w:val="00C62056"/>
    <w:rsid w:val="00C631DA"/>
    <w:rsid w:val="00C6358E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4114"/>
    <w:rsid w:val="00CA4207"/>
    <w:rsid w:val="00CA590A"/>
    <w:rsid w:val="00CA72B3"/>
    <w:rsid w:val="00CA7E61"/>
    <w:rsid w:val="00CB53B8"/>
    <w:rsid w:val="00CC0A8A"/>
    <w:rsid w:val="00CC1D80"/>
    <w:rsid w:val="00CC5F23"/>
    <w:rsid w:val="00CD0FD9"/>
    <w:rsid w:val="00CD62FA"/>
    <w:rsid w:val="00CD784B"/>
    <w:rsid w:val="00CE27C9"/>
    <w:rsid w:val="00CE2BFB"/>
    <w:rsid w:val="00CE3915"/>
    <w:rsid w:val="00CE4253"/>
    <w:rsid w:val="00CE4462"/>
    <w:rsid w:val="00CE663F"/>
    <w:rsid w:val="00CE7614"/>
    <w:rsid w:val="00CF2982"/>
    <w:rsid w:val="00D036B3"/>
    <w:rsid w:val="00D04317"/>
    <w:rsid w:val="00D05533"/>
    <w:rsid w:val="00D23B96"/>
    <w:rsid w:val="00D24159"/>
    <w:rsid w:val="00D24C71"/>
    <w:rsid w:val="00D30CD6"/>
    <w:rsid w:val="00D3588C"/>
    <w:rsid w:val="00D36D11"/>
    <w:rsid w:val="00D43B46"/>
    <w:rsid w:val="00D47E8C"/>
    <w:rsid w:val="00D51D7C"/>
    <w:rsid w:val="00D56A71"/>
    <w:rsid w:val="00D6646E"/>
    <w:rsid w:val="00D66C8C"/>
    <w:rsid w:val="00D7066D"/>
    <w:rsid w:val="00D72A1D"/>
    <w:rsid w:val="00D76997"/>
    <w:rsid w:val="00D82728"/>
    <w:rsid w:val="00D85E4E"/>
    <w:rsid w:val="00D867E9"/>
    <w:rsid w:val="00D904BF"/>
    <w:rsid w:val="00D97966"/>
    <w:rsid w:val="00DA0E81"/>
    <w:rsid w:val="00DA3AB8"/>
    <w:rsid w:val="00DA5543"/>
    <w:rsid w:val="00DB6268"/>
    <w:rsid w:val="00DC2A24"/>
    <w:rsid w:val="00DC4E94"/>
    <w:rsid w:val="00DC6907"/>
    <w:rsid w:val="00DC7809"/>
    <w:rsid w:val="00DD286B"/>
    <w:rsid w:val="00DE68AD"/>
    <w:rsid w:val="00DE79C8"/>
    <w:rsid w:val="00DF05BB"/>
    <w:rsid w:val="00DF1FFC"/>
    <w:rsid w:val="00DF3F05"/>
    <w:rsid w:val="00DF72C9"/>
    <w:rsid w:val="00DF73D6"/>
    <w:rsid w:val="00DF7AF0"/>
    <w:rsid w:val="00E01158"/>
    <w:rsid w:val="00E0733B"/>
    <w:rsid w:val="00E077AD"/>
    <w:rsid w:val="00E14642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36B49"/>
    <w:rsid w:val="00E408A0"/>
    <w:rsid w:val="00E42730"/>
    <w:rsid w:val="00E44F34"/>
    <w:rsid w:val="00E4741A"/>
    <w:rsid w:val="00E5438E"/>
    <w:rsid w:val="00E54A45"/>
    <w:rsid w:val="00E574B0"/>
    <w:rsid w:val="00E852D4"/>
    <w:rsid w:val="00E86121"/>
    <w:rsid w:val="00E86A6A"/>
    <w:rsid w:val="00E87F2C"/>
    <w:rsid w:val="00E90DF3"/>
    <w:rsid w:val="00E93F77"/>
    <w:rsid w:val="00EA0AC1"/>
    <w:rsid w:val="00EB1904"/>
    <w:rsid w:val="00EC2336"/>
    <w:rsid w:val="00EC3932"/>
    <w:rsid w:val="00EC7F2E"/>
    <w:rsid w:val="00ED163C"/>
    <w:rsid w:val="00ED3CB5"/>
    <w:rsid w:val="00EE18F6"/>
    <w:rsid w:val="00EE4A2C"/>
    <w:rsid w:val="00EE4A46"/>
    <w:rsid w:val="00EE5ADA"/>
    <w:rsid w:val="00EE5E77"/>
    <w:rsid w:val="00EF1239"/>
    <w:rsid w:val="00EF153E"/>
    <w:rsid w:val="00F00016"/>
    <w:rsid w:val="00F01009"/>
    <w:rsid w:val="00F016DA"/>
    <w:rsid w:val="00F01A49"/>
    <w:rsid w:val="00F025B0"/>
    <w:rsid w:val="00F0583D"/>
    <w:rsid w:val="00F061C0"/>
    <w:rsid w:val="00F15824"/>
    <w:rsid w:val="00F17139"/>
    <w:rsid w:val="00F21604"/>
    <w:rsid w:val="00F34899"/>
    <w:rsid w:val="00F452F7"/>
    <w:rsid w:val="00F45A16"/>
    <w:rsid w:val="00F45A36"/>
    <w:rsid w:val="00F50DE7"/>
    <w:rsid w:val="00F674D8"/>
    <w:rsid w:val="00F70AFB"/>
    <w:rsid w:val="00F72147"/>
    <w:rsid w:val="00F74BFC"/>
    <w:rsid w:val="00F7675A"/>
    <w:rsid w:val="00F81718"/>
    <w:rsid w:val="00F81F4E"/>
    <w:rsid w:val="00F82695"/>
    <w:rsid w:val="00F828AC"/>
    <w:rsid w:val="00F90ED0"/>
    <w:rsid w:val="00F91861"/>
    <w:rsid w:val="00F92498"/>
    <w:rsid w:val="00F95667"/>
    <w:rsid w:val="00F95E10"/>
    <w:rsid w:val="00FA0ACC"/>
    <w:rsid w:val="00FA672E"/>
    <w:rsid w:val="00FB107C"/>
    <w:rsid w:val="00FB1F60"/>
    <w:rsid w:val="00FC585A"/>
    <w:rsid w:val="00FC7839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4F4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04BF"/>
  </w:style>
  <w:style w:type="paragraph" w:styleId="Header">
    <w:name w:val="header"/>
    <w:basedOn w:val="Normal"/>
    <w:link w:val="HeaderChar"/>
    <w:rsid w:val="00D90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TableNormal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904BF"/>
    <w:rPr>
      <w:sz w:val="24"/>
      <w:szCs w:val="24"/>
      <w:lang w:val="sl-SI" w:eastAsia="sl-SI" w:bidi="ar-SA"/>
    </w:rPr>
  </w:style>
  <w:style w:type="character" w:styleId="Hyperlink">
    <w:name w:val="Hyperlink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link w:val="BodyText"/>
    <w:rsid w:val="00697E0A"/>
    <w:rPr>
      <w:sz w:val="22"/>
    </w:rPr>
  </w:style>
  <w:style w:type="paragraph" w:styleId="NormalWeb">
    <w:name w:val="Normal (Web)"/>
    <w:basedOn w:val="Normal"/>
    <w:uiPriority w:val="99"/>
    <w:unhideWhenUsed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94B"/>
  </w:style>
  <w:style w:type="character" w:styleId="FootnoteReference">
    <w:name w:val="footnote reference"/>
    <w:uiPriority w:val="99"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5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04BF"/>
  </w:style>
  <w:style w:type="paragraph" w:styleId="Header">
    <w:name w:val="header"/>
    <w:basedOn w:val="Normal"/>
    <w:link w:val="HeaderChar"/>
    <w:rsid w:val="00D90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TableNormal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904BF"/>
    <w:rPr>
      <w:sz w:val="24"/>
      <w:szCs w:val="24"/>
      <w:lang w:val="sl-SI" w:eastAsia="sl-SI" w:bidi="ar-SA"/>
    </w:rPr>
  </w:style>
  <w:style w:type="character" w:styleId="Hyperlink">
    <w:name w:val="Hyperlink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link w:val="BodyText"/>
    <w:rsid w:val="00697E0A"/>
    <w:rPr>
      <w:sz w:val="22"/>
    </w:rPr>
  </w:style>
  <w:style w:type="paragraph" w:styleId="NormalWeb">
    <w:name w:val="Normal (Web)"/>
    <w:basedOn w:val="Normal"/>
    <w:uiPriority w:val="99"/>
    <w:unhideWhenUsed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194B"/>
  </w:style>
  <w:style w:type="character" w:styleId="FootnoteReference">
    <w:name w:val="footnote reference"/>
    <w:uiPriority w:val="99"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5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EAB3-31E2-4F72-9EF4-9F5E1B42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Ignacio Escriche Rubio</cp:lastModifiedBy>
  <cp:revision>3</cp:revision>
  <cp:lastPrinted>2013-01-04T15:05:00Z</cp:lastPrinted>
  <dcterms:created xsi:type="dcterms:W3CDTF">2013-03-29T07:39:00Z</dcterms:created>
  <dcterms:modified xsi:type="dcterms:W3CDTF">2013-05-07T07:09:00Z</dcterms:modified>
</cp:coreProperties>
</file>